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bookmarkStart w:id="1" w:name="_Toc530135523" w:displacedByCustomXml="next"/>
    <w:sdt>
      <w:sdtPr>
        <w:id w:val="1167980731"/>
        <w:docPartObj>
          <w:docPartGallery w:val="Cover Pages"/>
          <w:docPartUnique/>
        </w:docPartObj>
      </w:sdtPr>
      <w:sdtEndPr/>
      <w:sdtContent>
        <w:p w14:paraId="38A581B1" w14:textId="0A550E21" w:rsidR="00064DC2" w:rsidRDefault="00064DC2">
          <w:r>
            <w:rPr>
              <w:noProof/>
            </w:rPr>
            <w:drawing>
              <wp:anchor distT="0" distB="0" distL="0" distR="0" simplePos="0" relativeHeight="251661312" behindDoc="1" locked="0" layoutInCell="1" allowOverlap="1" wp14:anchorId="3CE8E7C0" wp14:editId="674485B3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959734" cy="1143000"/>
                <wp:effectExtent l="0" t="0" r="0" b="0"/>
                <wp:wrapNone/>
                <wp:docPr id="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9734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58590A0" w14:textId="77777777" w:rsidR="00425935" w:rsidRPr="00425935" w:rsidRDefault="00425935" w:rsidP="00425935">
          <w:pPr>
            <w:rPr>
              <w:b/>
              <w:sz w:val="44"/>
            </w:rPr>
          </w:pPr>
          <w:r w:rsidRPr="00425935">
            <w:rPr>
              <w:b/>
              <w:sz w:val="44"/>
            </w:rPr>
            <w:t xml:space="preserve">End Point Assessment </w:t>
          </w:r>
        </w:p>
        <w:p w14:paraId="68760A5A" w14:textId="7592A309" w:rsidR="00425935" w:rsidRPr="00425935" w:rsidRDefault="00425935" w:rsidP="00425935">
          <w:pPr>
            <w:rPr>
              <w:b/>
              <w:sz w:val="44"/>
            </w:rPr>
          </w:pPr>
          <w:r w:rsidRPr="00425935">
            <w:rPr>
              <w:b/>
              <w:sz w:val="44"/>
            </w:rPr>
            <w:t>Cancellation Form</w:t>
          </w:r>
        </w:p>
        <w:p w14:paraId="316FD632" w14:textId="77777777" w:rsidR="00425935" w:rsidRDefault="00425935" w:rsidP="00425935"/>
        <w:p w14:paraId="7E15D515" w14:textId="269C7214" w:rsidR="00776576" w:rsidRDefault="00776576" w:rsidP="00776576">
          <w:pPr>
            <w:pStyle w:val="NoSpacing"/>
            <w:rPr>
              <w:lang w:val="en-GB"/>
            </w:rPr>
          </w:pPr>
        </w:p>
        <w:p w14:paraId="5AD12F06" w14:textId="77777777" w:rsidR="00776576" w:rsidRPr="00776576" w:rsidRDefault="00776576" w:rsidP="00776576">
          <w:pPr>
            <w:pStyle w:val="NoSpacing"/>
            <w:rPr>
              <w:lang w:val="en-GB"/>
            </w:rPr>
          </w:pPr>
        </w:p>
        <w:p w14:paraId="13781563" w14:textId="71EBBB1D" w:rsidR="00425935" w:rsidRDefault="00425935" w:rsidP="00425935">
          <w:r>
            <w:t xml:space="preserve">To cancel your End Point Assessment, you must inform CILEx of your decision by completing the form below and returning to </w:t>
          </w:r>
          <w:hyperlink r:id="rId12" w:history="1">
            <w:r w:rsidRPr="007C3BAF">
              <w:rPr>
                <w:rStyle w:val="Hyperlink"/>
              </w:rPr>
              <w:t>paralegalepa@cilex.org.uk</w:t>
            </w:r>
          </w:hyperlink>
        </w:p>
        <w:p w14:paraId="7B7639DF" w14:textId="77777777" w:rsidR="00425935" w:rsidRPr="00425935" w:rsidRDefault="00425935" w:rsidP="00425935">
          <w:pPr>
            <w:pStyle w:val="NoSpacing"/>
            <w:rPr>
              <w:lang w:val="en-GB"/>
            </w:rPr>
          </w:pPr>
        </w:p>
        <w:p w14:paraId="00D91FA8" w14:textId="251A467D" w:rsidR="00425935" w:rsidRDefault="00425935" w:rsidP="00425935">
          <w:r>
            <w:t xml:space="preserve">I hereby give notice that I cancel my End Point Assessment </w:t>
          </w:r>
        </w:p>
        <w:p w14:paraId="7C0EE0B4" w14:textId="77777777" w:rsidR="00425935" w:rsidRPr="00425935" w:rsidRDefault="00425935" w:rsidP="00425935">
          <w:pPr>
            <w:pStyle w:val="NoSpacing"/>
            <w:rPr>
              <w:lang w:val="en-GB"/>
            </w:rPr>
          </w:pPr>
        </w:p>
        <w:tbl>
          <w:tblPr>
            <w:tblStyle w:val="TableGrid"/>
            <w:tblW w:w="0" w:type="auto"/>
            <w:tblInd w:w="-142" w:type="dxa"/>
            <w:tblLook w:val="04A0" w:firstRow="1" w:lastRow="0" w:firstColumn="1" w:lastColumn="0" w:noHBand="0" w:noVBand="1"/>
          </w:tblPr>
          <w:tblGrid>
            <w:gridCol w:w="3114"/>
            <w:gridCol w:w="5771"/>
          </w:tblGrid>
          <w:tr w:rsidR="00425935" w:rsidRPr="003C1395" w14:paraId="179382F8" w14:textId="77777777" w:rsidTr="001177BE">
            <w:tc>
              <w:tcPr>
                <w:tcW w:w="3114" w:type="dxa"/>
              </w:tcPr>
              <w:p w14:paraId="52E8054F" w14:textId="77777777" w:rsidR="00425935" w:rsidRDefault="00425935" w:rsidP="0048635E">
                <w:pPr>
                  <w:ind w:left="0"/>
                </w:pPr>
                <w:r w:rsidRPr="003C1395">
                  <w:t xml:space="preserve">Name: </w:t>
                </w:r>
              </w:p>
              <w:p w14:paraId="2C5FBC58" w14:textId="0775F295" w:rsidR="001177BE" w:rsidRPr="001177BE" w:rsidRDefault="001177BE" w:rsidP="001177BE">
                <w:pPr>
                  <w:pStyle w:val="NoSpacing"/>
                  <w:rPr>
                    <w:lang w:val="en-GB"/>
                  </w:rPr>
                </w:pPr>
              </w:p>
            </w:tc>
            <w:tc>
              <w:tcPr>
                <w:tcW w:w="5771" w:type="dxa"/>
              </w:tcPr>
              <w:p w14:paraId="6FC9461C" w14:textId="77777777" w:rsidR="00425935" w:rsidRPr="003C1395" w:rsidRDefault="00425935" w:rsidP="0048635E">
                <w:pPr>
                  <w:ind w:left="0"/>
                </w:pPr>
              </w:p>
            </w:tc>
          </w:tr>
          <w:tr w:rsidR="00425935" w:rsidRPr="003C1395" w14:paraId="1CB9210C" w14:textId="77777777" w:rsidTr="001177BE">
            <w:tc>
              <w:tcPr>
                <w:tcW w:w="3114" w:type="dxa"/>
              </w:tcPr>
              <w:p w14:paraId="4AD34DF8" w14:textId="069477CA" w:rsidR="00425935" w:rsidRPr="003C1395" w:rsidRDefault="003C1F8A" w:rsidP="0048635E">
                <w:pPr>
                  <w:ind w:left="0"/>
                </w:pPr>
                <w:r w:rsidRPr="003C1F8A">
                  <w:t>Apprenticeship Training Provider:</w:t>
                </w:r>
              </w:p>
            </w:tc>
            <w:tc>
              <w:tcPr>
                <w:tcW w:w="5771" w:type="dxa"/>
              </w:tcPr>
              <w:p w14:paraId="276304BA" w14:textId="77777777" w:rsidR="00425935" w:rsidRPr="003C1395" w:rsidRDefault="00425935" w:rsidP="0048635E">
                <w:pPr>
                  <w:ind w:left="0"/>
                </w:pPr>
              </w:p>
            </w:tc>
          </w:tr>
          <w:tr w:rsidR="00425935" w:rsidRPr="003C1395" w14:paraId="08BCD09D" w14:textId="77777777" w:rsidTr="001177BE">
            <w:tc>
              <w:tcPr>
                <w:tcW w:w="3114" w:type="dxa"/>
              </w:tcPr>
              <w:p w14:paraId="38A0A987" w14:textId="77777777" w:rsidR="001177BE" w:rsidRDefault="003C1F8A" w:rsidP="003C1F8A">
                <w:pPr>
                  <w:ind w:left="0"/>
                </w:pPr>
                <w:r w:rsidRPr="003C1F8A">
                  <w:t>Employer:</w:t>
                </w:r>
              </w:p>
              <w:p w14:paraId="74B4795A" w14:textId="7F8BFE1D" w:rsidR="003C1F8A" w:rsidRPr="003C1F8A" w:rsidRDefault="003C1F8A" w:rsidP="003C1F8A">
                <w:pPr>
                  <w:pStyle w:val="NoSpacing"/>
                  <w:rPr>
                    <w:lang w:val="en-GB"/>
                  </w:rPr>
                </w:pPr>
              </w:p>
            </w:tc>
            <w:tc>
              <w:tcPr>
                <w:tcW w:w="5771" w:type="dxa"/>
              </w:tcPr>
              <w:p w14:paraId="4AA07532" w14:textId="77777777" w:rsidR="00425935" w:rsidRPr="003C1395" w:rsidRDefault="00425935" w:rsidP="0048635E">
                <w:pPr>
                  <w:ind w:left="0"/>
                </w:pPr>
              </w:p>
            </w:tc>
          </w:tr>
          <w:tr w:rsidR="003E63A5" w:rsidRPr="003C1395" w14:paraId="38059E28" w14:textId="77777777" w:rsidTr="001177BE">
            <w:tc>
              <w:tcPr>
                <w:tcW w:w="3114" w:type="dxa"/>
              </w:tcPr>
              <w:p w14:paraId="51D3418D" w14:textId="011038C7" w:rsidR="003E63A5" w:rsidRPr="003C1395" w:rsidRDefault="003C1F8A" w:rsidP="003E63A5">
                <w:pPr>
                  <w:ind w:left="0"/>
                </w:pPr>
                <w:r w:rsidRPr="003C1F8A">
                  <w:t>Apprenticeship Pathway/Specialism:</w:t>
                </w:r>
              </w:p>
            </w:tc>
            <w:tc>
              <w:tcPr>
                <w:tcW w:w="5771" w:type="dxa"/>
              </w:tcPr>
              <w:p w14:paraId="3086A21A" w14:textId="77777777" w:rsidR="003E63A5" w:rsidRPr="003C1395" w:rsidRDefault="003E63A5" w:rsidP="0048635E"/>
            </w:tc>
          </w:tr>
          <w:tr w:rsidR="00425935" w:rsidRPr="003C1395" w14:paraId="27060F0D" w14:textId="77777777" w:rsidTr="001177BE">
            <w:trPr>
              <w:trHeight w:val="326"/>
            </w:trPr>
            <w:tc>
              <w:tcPr>
                <w:tcW w:w="3114" w:type="dxa"/>
              </w:tcPr>
              <w:p w14:paraId="4E9BDB85" w14:textId="77777777" w:rsidR="00425935" w:rsidRDefault="00425935" w:rsidP="0048635E">
                <w:pPr>
                  <w:ind w:left="0"/>
                </w:pPr>
                <w:r>
                  <w:t xml:space="preserve">Reason for Cancelation: </w:t>
                </w:r>
              </w:p>
              <w:p w14:paraId="1012A631" w14:textId="77777777" w:rsidR="00425935" w:rsidRPr="003C1395" w:rsidRDefault="00425935" w:rsidP="00425935">
                <w:pPr>
                  <w:ind w:left="0"/>
                </w:pPr>
              </w:p>
            </w:tc>
            <w:tc>
              <w:tcPr>
                <w:tcW w:w="5771" w:type="dxa"/>
              </w:tcPr>
              <w:p w14:paraId="11214AA8" w14:textId="77777777" w:rsidR="00425935" w:rsidRDefault="00425935" w:rsidP="0048635E">
                <w:pPr>
                  <w:ind w:left="0"/>
                </w:pPr>
              </w:p>
              <w:p w14:paraId="367E516A" w14:textId="4786957A" w:rsidR="00425935" w:rsidRPr="00425935" w:rsidRDefault="00425935" w:rsidP="00425935">
                <w:pPr>
                  <w:pStyle w:val="NoSpacing"/>
                  <w:rPr>
                    <w:lang w:val="en-GB"/>
                  </w:rPr>
                </w:pPr>
              </w:p>
            </w:tc>
          </w:tr>
        </w:tbl>
        <w:p w14:paraId="2EB7B36E" w14:textId="77777777" w:rsidR="003E63A5" w:rsidRDefault="003E63A5" w:rsidP="003E63A5">
          <w:pPr>
            <w:pStyle w:val="NoSpacing"/>
            <w:rPr>
              <w:lang w:val="en-GB"/>
            </w:rPr>
          </w:pPr>
        </w:p>
        <w:p w14:paraId="7CCA6A33" w14:textId="63F7A667" w:rsidR="003E63A5" w:rsidRPr="003E63A5" w:rsidRDefault="003E63A5" w:rsidP="003E63A5">
          <w:pPr>
            <w:pStyle w:val="NoSpacing"/>
            <w:rPr>
              <w:lang w:val="en-GB"/>
            </w:rPr>
          </w:pPr>
          <w:bookmarkStart w:id="2" w:name="_Hlk7784369"/>
          <w:r>
            <w:rPr>
              <w:lang w:val="en-GB"/>
            </w:rPr>
            <w:t xml:space="preserve">I confirm that my Employer and Apprenticeship Training Provider are aware of my request to cancel my End Point Assessment </w:t>
          </w:r>
        </w:p>
        <w:tbl>
          <w:tblPr>
            <w:tblStyle w:val="TableGrid"/>
            <w:tblW w:w="0" w:type="auto"/>
            <w:tblInd w:w="-142" w:type="dxa"/>
            <w:tblLook w:val="04A0" w:firstRow="1" w:lastRow="0" w:firstColumn="1" w:lastColumn="0" w:noHBand="0" w:noVBand="1"/>
          </w:tblPr>
          <w:tblGrid>
            <w:gridCol w:w="3114"/>
            <w:gridCol w:w="5771"/>
          </w:tblGrid>
          <w:tr w:rsidR="003E63A5" w14:paraId="7CC7A057" w14:textId="77777777" w:rsidTr="0086567E">
            <w:trPr>
              <w:trHeight w:val="334"/>
            </w:trPr>
            <w:tc>
              <w:tcPr>
                <w:tcW w:w="3114" w:type="dxa"/>
              </w:tcPr>
              <w:bookmarkEnd w:id="2"/>
              <w:p w14:paraId="288B50B1" w14:textId="77777777" w:rsidR="003E63A5" w:rsidRDefault="003E63A5" w:rsidP="0086567E">
                <w:pPr>
                  <w:ind w:left="0"/>
                </w:pPr>
                <w:r w:rsidRPr="00425935">
                  <w:t>Signature:</w:t>
                </w:r>
              </w:p>
              <w:p w14:paraId="03A36F52" w14:textId="77777777" w:rsidR="003E63A5" w:rsidRPr="001177BE" w:rsidRDefault="003E63A5" w:rsidP="0086567E">
                <w:pPr>
                  <w:pStyle w:val="NoSpacing"/>
                  <w:rPr>
                    <w:lang w:val="en-GB"/>
                  </w:rPr>
                </w:pPr>
              </w:p>
            </w:tc>
            <w:tc>
              <w:tcPr>
                <w:tcW w:w="5771" w:type="dxa"/>
              </w:tcPr>
              <w:p w14:paraId="2FF2482D" w14:textId="77777777" w:rsidR="003E63A5" w:rsidRDefault="003E63A5" w:rsidP="0086567E"/>
            </w:tc>
          </w:tr>
          <w:tr w:rsidR="003E63A5" w:rsidRPr="003C1395" w14:paraId="68FC63F3" w14:textId="77777777" w:rsidTr="0086567E">
            <w:tc>
              <w:tcPr>
                <w:tcW w:w="3114" w:type="dxa"/>
              </w:tcPr>
              <w:p w14:paraId="115F1A13" w14:textId="77777777" w:rsidR="003E63A5" w:rsidRDefault="003E63A5" w:rsidP="0086567E">
                <w:pPr>
                  <w:ind w:left="0"/>
                </w:pPr>
                <w:r w:rsidRPr="003C1395">
                  <w:t xml:space="preserve">Date: </w:t>
                </w:r>
              </w:p>
              <w:p w14:paraId="0878171C" w14:textId="77777777" w:rsidR="003E63A5" w:rsidRPr="001177BE" w:rsidRDefault="003E63A5" w:rsidP="0086567E">
                <w:pPr>
                  <w:pStyle w:val="NoSpacing"/>
                  <w:rPr>
                    <w:lang w:val="en-GB"/>
                  </w:rPr>
                </w:pPr>
              </w:p>
            </w:tc>
            <w:tc>
              <w:tcPr>
                <w:tcW w:w="5771" w:type="dxa"/>
              </w:tcPr>
              <w:p w14:paraId="021B363D" w14:textId="77777777" w:rsidR="003E63A5" w:rsidRPr="003C1395" w:rsidRDefault="003E63A5" w:rsidP="0086567E">
                <w:pPr>
                  <w:ind w:left="0"/>
                </w:pPr>
              </w:p>
            </w:tc>
          </w:tr>
        </w:tbl>
        <w:p w14:paraId="2DF83BF4" w14:textId="77777777" w:rsidR="003E63A5" w:rsidRPr="003E63A5" w:rsidRDefault="003E63A5" w:rsidP="003E63A5">
          <w:pPr>
            <w:pStyle w:val="NoSpacing"/>
            <w:rPr>
              <w:lang w:val="en-GB"/>
            </w:rPr>
          </w:pPr>
        </w:p>
        <w:p w14:paraId="73B5DC3C" w14:textId="77777777" w:rsidR="00425935" w:rsidRPr="003C1395" w:rsidRDefault="00425935" w:rsidP="00425935">
          <w:pPr>
            <w:contextualSpacing/>
            <w:rPr>
              <w:b/>
            </w:rPr>
          </w:pPr>
          <w:r w:rsidRPr="003C1395">
            <w:rPr>
              <w:b/>
            </w:rPr>
            <w:t>Please return to:</w:t>
          </w:r>
        </w:p>
        <w:p w14:paraId="22CEEBBA" w14:textId="77777777" w:rsidR="00425935" w:rsidRPr="003C1395" w:rsidRDefault="00425935" w:rsidP="00425935">
          <w:pPr>
            <w:contextualSpacing/>
            <w:rPr>
              <w:b/>
            </w:rPr>
          </w:pPr>
          <w:r w:rsidRPr="003C1395">
            <w:rPr>
              <w:b/>
            </w:rPr>
            <w:t xml:space="preserve">Email: </w:t>
          </w:r>
          <w:hyperlink r:id="rId13" w:history="1">
            <w:r w:rsidRPr="003C1395">
              <w:rPr>
                <w:rStyle w:val="Hyperlink"/>
                <w:b/>
              </w:rPr>
              <w:t>paralegalepa@cilex.org.uk</w:t>
            </w:r>
          </w:hyperlink>
          <w:r w:rsidRPr="003C1395">
            <w:rPr>
              <w:b/>
            </w:rPr>
            <w:t xml:space="preserve"> </w:t>
          </w:r>
        </w:p>
        <w:p w14:paraId="7735F0D8" w14:textId="77777777" w:rsidR="00425935" w:rsidRPr="003C1395" w:rsidRDefault="00425935" w:rsidP="00425935">
          <w:pPr>
            <w:contextualSpacing/>
            <w:rPr>
              <w:b/>
            </w:rPr>
          </w:pPr>
          <w:r w:rsidRPr="003C1395">
            <w:rPr>
              <w:b/>
            </w:rPr>
            <w:t>Postal: Chartered Institute of Legal Executives, Kempston Manor, Kempston, Bedford MK42 7AB</w:t>
          </w:r>
        </w:p>
        <w:p w14:paraId="1D088FAF" w14:textId="2BDF0046" w:rsidR="00425935" w:rsidRPr="00425935" w:rsidRDefault="00425935" w:rsidP="00425935">
          <w:pPr>
            <w:rPr>
              <w:rFonts w:eastAsiaTheme="majorEastAsia" w:cstheme="majorBidi"/>
              <w:b/>
              <w:color w:val="2F5496" w:themeColor="accent1" w:themeShade="BF"/>
              <w:sz w:val="32"/>
              <w:szCs w:val="32"/>
              <w:u w:val="single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6FC60BE" wp14:editId="6BAAF937">
                    <wp:simplePos x="0" y="0"/>
                    <wp:positionH relativeFrom="page">
                      <wp:posOffset>-85725</wp:posOffset>
                    </wp:positionH>
                    <wp:positionV relativeFrom="page">
                      <wp:posOffset>8848725</wp:posOffset>
                    </wp:positionV>
                    <wp:extent cx="7639052" cy="1850272"/>
                    <wp:effectExtent l="0" t="0" r="0" b="0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639052" cy="1850272"/>
                              <a:chOff x="-68977" y="7577715"/>
                              <a:chExt cx="6914905" cy="1676775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-68977" y="7577715"/>
                                <a:ext cx="6858000" cy="20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-60353" y="7720897"/>
                                <a:ext cx="6906281" cy="15335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hor"/>
                                    <w:tag w:val=""/>
                                    <w:id w:val="1330555285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64E720D" w14:textId="77777777" w:rsidR="00064DC2" w:rsidRDefault="00064DC2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The Chartered Institute of Legal Executives</w:t>
                                      </w:r>
                                    </w:p>
                                  </w:sdtContent>
                                </w:sdt>
                                <w:p w14:paraId="6A7A5402" w14:textId="04CDEC7A" w:rsidR="00064DC2" w:rsidRDefault="0074519E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721569816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064DC2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© 201</w:t>
                                      </w:r>
                                      <w:r w:rsidR="00153583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9</w:t>
                                      </w:r>
                                    </w:sdtContent>
                                  </w:sdt>
                                </w:p>
                                <w:p w14:paraId="396E798D" w14:textId="1ECFA350" w:rsidR="00CB15A9" w:rsidRDefault="00153583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V </w:t>
                                  </w:r>
                                  <w:r w:rsidR="00425935">
                                    <w:rPr>
                                      <w:caps/>
                                      <w:color w:val="FFFFFF" w:themeColor="background1"/>
                                    </w:rPr>
                                    <w:t>1</w:t>
                                  </w: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>.0</w:t>
                                  </w:r>
                                </w:p>
                                <w:p w14:paraId="5AC33C9E" w14:textId="3098C2E4" w:rsidR="00153583" w:rsidRDefault="00153583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issued </w:t>
                                  </w:r>
                                  <w:r w:rsidR="00F7013A">
                                    <w:rPr>
                                      <w:caps/>
                                      <w:color w:val="FFFFFF" w:themeColor="background1"/>
                                    </w:rPr>
                                    <w:t>April</w:t>
                                  </w: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FC60BE" id="Group 119" o:spid="_x0000_s1026" style="position:absolute;margin-left:-6.75pt;margin-top:696.75pt;width:601.5pt;height:145.7pt;z-index:-251657216;mso-position-horizontal-relative:page;mso-position-vertical-relative:page" coordorigin="-689,75777" coordsize="69149,16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">
                    <v:rect id="Rectangle 120" o:spid="_x0000_s1027" style="position:absolute;left:-689;top:75777;width:68579;height:2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" fillcolor="#4472c4 [3204]" stroked="f" strokeweight="1pt"/>
                    <v:rect id="Rectangle 121" o:spid="_x0000_s1028" style="position:absolute;left:-603;top:77208;width:69062;height:1533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" fillcolor="#ed7d31 [3205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hor"/>
                              <w:tag w:val=""/>
                              <w:id w:val="1330555285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664E720D" w14:textId="77777777" w:rsidR="00064DC2" w:rsidRDefault="00064DC2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The Chartered Institute of Legal Executives</w:t>
                                </w:r>
                              </w:p>
                            </w:sdtContent>
                          </w:sdt>
                          <w:p w14:paraId="6A7A5402" w14:textId="04CDEC7A" w:rsidR="00064DC2" w:rsidRDefault="0074519E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721569816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064DC2">
                                  <w:rPr>
                                    <w:caps/>
                                    <w:color w:val="FFFFFF" w:themeColor="background1"/>
                                  </w:rPr>
                                  <w:t>© 201</w:t>
                                </w:r>
                                <w:r w:rsidR="00153583">
                                  <w:rPr>
                                    <w:caps/>
                                    <w:color w:val="FFFFFF" w:themeColor="background1"/>
                                  </w:rPr>
                                  <w:t>9</w:t>
                                </w:r>
                              </w:sdtContent>
                            </w:sdt>
                          </w:p>
                          <w:p w14:paraId="396E798D" w14:textId="1ECFA350" w:rsidR="00CB15A9" w:rsidRDefault="00153583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 xml:space="preserve">V </w:t>
                            </w:r>
                            <w:r w:rsidR="00425935">
                              <w:rPr>
                                <w:caps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caps/>
                                <w:color w:val="FFFFFF" w:themeColor="background1"/>
                              </w:rPr>
                              <w:t>.0</w:t>
                            </w:r>
                          </w:p>
                          <w:p w14:paraId="5AC33C9E" w14:textId="3098C2E4" w:rsidR="00153583" w:rsidRDefault="00153583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 xml:space="preserve">issued </w:t>
                            </w:r>
                            <w:r w:rsidR="00F7013A">
                              <w:rPr>
                                <w:caps/>
                                <w:color w:val="FFFFFF" w:themeColor="background1"/>
                              </w:rPr>
                              <w:t>April</w:t>
                            </w:r>
                            <w:r>
                              <w:rPr>
                                <w:caps/>
                                <w:color w:val="FFFFFF" w:themeColor="background1"/>
                              </w:rPr>
                              <w:t xml:space="preserve"> 2019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bookmarkEnd w:id="1" w:displacedByCustomXml="prev"/>
    <w:sectPr w:rsidR="00425935" w:rsidRPr="00425935" w:rsidSect="00CB15A9">
      <w:footerReference w:type="default" r:id="rId14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371CD" w14:textId="77777777" w:rsidR="0074519E" w:rsidRDefault="0074519E" w:rsidP="00B309F2">
      <w:pPr>
        <w:spacing w:after="0" w:line="240" w:lineRule="auto"/>
      </w:pPr>
      <w:r>
        <w:separator/>
      </w:r>
    </w:p>
  </w:endnote>
  <w:endnote w:type="continuationSeparator" w:id="0">
    <w:p w14:paraId="560DB6FB" w14:textId="77777777" w:rsidR="0074519E" w:rsidRDefault="0074519E" w:rsidP="00B3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14530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42FCE2" w14:textId="77777777" w:rsidR="00B309F2" w:rsidRDefault="00B309F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CEC47E9" w14:textId="77777777" w:rsidR="00B309F2" w:rsidRDefault="00B30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9C3D3" w14:textId="77777777" w:rsidR="0074519E" w:rsidRDefault="0074519E" w:rsidP="00B309F2">
      <w:pPr>
        <w:spacing w:after="0" w:line="240" w:lineRule="auto"/>
      </w:pPr>
      <w:r>
        <w:separator/>
      </w:r>
    </w:p>
  </w:footnote>
  <w:footnote w:type="continuationSeparator" w:id="0">
    <w:p w14:paraId="105716AC" w14:textId="77777777" w:rsidR="0074519E" w:rsidRDefault="0074519E" w:rsidP="00B30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CBC"/>
    <w:multiLevelType w:val="hybridMultilevel"/>
    <w:tmpl w:val="92CC0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6CA9"/>
    <w:multiLevelType w:val="hybridMultilevel"/>
    <w:tmpl w:val="AC966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595A"/>
    <w:multiLevelType w:val="hybridMultilevel"/>
    <w:tmpl w:val="21C28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C5B30"/>
    <w:multiLevelType w:val="hybridMultilevel"/>
    <w:tmpl w:val="F4086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B44D8"/>
    <w:multiLevelType w:val="hybridMultilevel"/>
    <w:tmpl w:val="7D4A0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B4F2C"/>
    <w:multiLevelType w:val="hybridMultilevel"/>
    <w:tmpl w:val="1DE8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3148E"/>
    <w:multiLevelType w:val="hybridMultilevel"/>
    <w:tmpl w:val="70362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A12CE"/>
    <w:multiLevelType w:val="hybridMultilevel"/>
    <w:tmpl w:val="58A40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34831"/>
    <w:multiLevelType w:val="hybridMultilevel"/>
    <w:tmpl w:val="9558F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C5B22"/>
    <w:multiLevelType w:val="hybridMultilevel"/>
    <w:tmpl w:val="F8380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03018"/>
    <w:multiLevelType w:val="hybridMultilevel"/>
    <w:tmpl w:val="6940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12C8D"/>
    <w:multiLevelType w:val="hybridMultilevel"/>
    <w:tmpl w:val="F2426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85589"/>
    <w:multiLevelType w:val="hybridMultilevel"/>
    <w:tmpl w:val="69509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43F9B"/>
    <w:multiLevelType w:val="hybridMultilevel"/>
    <w:tmpl w:val="E2FA1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D6B03"/>
    <w:multiLevelType w:val="hybridMultilevel"/>
    <w:tmpl w:val="DE9C9E9A"/>
    <w:lvl w:ilvl="0" w:tplc="EDA4345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12"/>
  </w:num>
  <w:num w:numId="8">
    <w:abstractNumId w:val="0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2F"/>
    <w:rsid w:val="00025199"/>
    <w:rsid w:val="00064DC2"/>
    <w:rsid w:val="000A67B2"/>
    <w:rsid w:val="001177BE"/>
    <w:rsid w:val="00153583"/>
    <w:rsid w:val="001543FD"/>
    <w:rsid w:val="00212CB9"/>
    <w:rsid w:val="002C6254"/>
    <w:rsid w:val="002E390C"/>
    <w:rsid w:val="00335A60"/>
    <w:rsid w:val="0035731B"/>
    <w:rsid w:val="003A7A81"/>
    <w:rsid w:val="003B36EC"/>
    <w:rsid w:val="003C1F8A"/>
    <w:rsid w:val="003E63A5"/>
    <w:rsid w:val="00425935"/>
    <w:rsid w:val="004F64DA"/>
    <w:rsid w:val="00517A03"/>
    <w:rsid w:val="00620B7D"/>
    <w:rsid w:val="00626BE8"/>
    <w:rsid w:val="00681600"/>
    <w:rsid w:val="006B628A"/>
    <w:rsid w:val="00700AF6"/>
    <w:rsid w:val="0074519E"/>
    <w:rsid w:val="00776576"/>
    <w:rsid w:val="00831383"/>
    <w:rsid w:val="00833DB6"/>
    <w:rsid w:val="008549A6"/>
    <w:rsid w:val="008908B7"/>
    <w:rsid w:val="008A1288"/>
    <w:rsid w:val="008C2728"/>
    <w:rsid w:val="00993401"/>
    <w:rsid w:val="009D705F"/>
    <w:rsid w:val="00A0430B"/>
    <w:rsid w:val="00B07561"/>
    <w:rsid w:val="00B309F2"/>
    <w:rsid w:val="00B31C57"/>
    <w:rsid w:val="00B9312F"/>
    <w:rsid w:val="00C0251F"/>
    <w:rsid w:val="00CA0A0B"/>
    <w:rsid w:val="00CB15A9"/>
    <w:rsid w:val="00CB1EC9"/>
    <w:rsid w:val="00D27697"/>
    <w:rsid w:val="00D3076F"/>
    <w:rsid w:val="00DC3FF1"/>
    <w:rsid w:val="00DF5BED"/>
    <w:rsid w:val="00E22242"/>
    <w:rsid w:val="00F331EB"/>
    <w:rsid w:val="00F7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9866"/>
  <w15:chartTrackingRefBased/>
  <w15:docId w15:val="{A23C1731-12F7-4FC5-9479-74CEE0F1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A0430B"/>
    <w:rPr>
      <w:rFonts w:ascii="Gill Sans MT" w:hAnsi="Gill Sans M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5A9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6"/>
      <w:szCs w:val="32"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B9312F"/>
    <w:pPr>
      <w:keepNext/>
      <w:keepLines/>
      <w:spacing w:before="40"/>
      <w:outlineLvl w:val="1"/>
    </w:pPr>
    <w:rPr>
      <w:rFonts w:ascii="Gill Sans MT" w:eastAsiaTheme="majorEastAsia" w:hAnsi="Gill Sans MT" w:cstheme="majorBidi"/>
      <w:color w:val="2F5496" w:themeColor="accent1" w:themeShade="BF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5A9"/>
    <w:rPr>
      <w:rFonts w:ascii="Gill Sans MT" w:eastAsiaTheme="majorEastAsia" w:hAnsi="Gill Sans MT" w:cstheme="majorBidi"/>
      <w:b/>
      <w:color w:val="2F5496" w:themeColor="accent1" w:themeShade="BF"/>
      <w:sz w:val="36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B15A9"/>
    <w:rPr>
      <w:rFonts w:ascii="Gill Sans MT" w:eastAsiaTheme="majorEastAsia" w:hAnsi="Gill Sans MT" w:cstheme="majorBidi"/>
      <w:color w:val="2F5496" w:themeColor="accent1" w:themeShade="BF"/>
      <w:sz w:val="26"/>
      <w:szCs w:val="26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B931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DC2"/>
    <w:rPr>
      <w:color w:val="808080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064DC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64DC2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64DC2"/>
    <w:pPr>
      <w:outlineLvl w:val="9"/>
    </w:pPr>
    <w:rPr>
      <w:rFonts w:asciiTheme="majorHAnsi" w:hAnsiTheme="majorHAnsi"/>
      <w:b w:val="0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64D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4DC2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0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9F2"/>
  </w:style>
  <w:style w:type="paragraph" w:styleId="Footer">
    <w:name w:val="footer"/>
    <w:basedOn w:val="Normal"/>
    <w:link w:val="FooterChar"/>
    <w:uiPriority w:val="99"/>
    <w:unhideWhenUsed/>
    <w:rsid w:val="00B30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9F2"/>
  </w:style>
  <w:style w:type="paragraph" w:styleId="ListParagraph">
    <w:name w:val="List Paragraph"/>
    <w:basedOn w:val="Normal"/>
    <w:uiPriority w:val="34"/>
    <w:qFormat/>
    <w:rsid w:val="00620B7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20B7D"/>
    <w:rPr>
      <w:b/>
      <w:bCs/>
    </w:rPr>
  </w:style>
  <w:style w:type="table" w:styleId="TableGrid">
    <w:name w:val="Table Grid"/>
    <w:basedOn w:val="TableNormal"/>
    <w:uiPriority w:val="59"/>
    <w:rsid w:val="00425935"/>
    <w:pPr>
      <w:spacing w:after="0" w:line="240" w:lineRule="auto"/>
      <w:ind w:left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ralegalepa@cilex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ralegalepa@cilex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14B183A9F624298EFF72D2D8D7374" ma:contentTypeVersion="8" ma:contentTypeDescription="Create a new document." ma:contentTypeScope="" ma:versionID="1b0b1b909645d841ef9de9fafa154835">
  <xsd:schema xmlns:xsd="http://www.w3.org/2001/XMLSchema" xmlns:xs="http://www.w3.org/2001/XMLSchema" xmlns:p="http://schemas.microsoft.com/office/2006/metadata/properties" xmlns:ns2="ec34e899-155f-434e-873d-d2eff9426b1b" xmlns:ns3="7efabcec-c22c-43c0-ac52-cf5f1cea537a" targetNamespace="http://schemas.microsoft.com/office/2006/metadata/properties" ma:root="true" ma:fieldsID="95c5cdf00b2cb1837a6605b0bb96a2f9" ns2:_="" ns3:_="">
    <xsd:import namespace="ec34e899-155f-434e-873d-d2eff9426b1b"/>
    <xsd:import namespace="7efabcec-c22c-43c0-ac52-cf5f1cea5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e899-155f-434e-873d-d2eff942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abcec-c22c-43c0-ac52-cf5f1cea5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2995-62F9-4301-A1DF-7A1AD96681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D2432-48D6-4B5C-A60B-51FA5CD96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4e899-155f-434e-873d-d2eff9426b1b"/>
    <ds:schemaRef ds:uri="7efabcec-c22c-43c0-ac52-cf5f1cea5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78D28-8DB6-4B0C-904B-530FBDCA37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BB1D2F-2B78-43DE-9D49-0DC9DB9B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Software Guide for the EPA - Interview</vt:lpstr>
    </vt:vector>
  </TitlesOfParts>
  <Company>© 2019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Guide for the EPA - Interview</dc:title>
  <dc:subject>level 3 paralegal apprenticeship</dc:subject>
  <dc:creator>The Chartered Institute of Legal Executives</dc:creator>
  <cp:keywords/>
  <dc:description/>
  <cp:lastModifiedBy>Joanna Drew</cp:lastModifiedBy>
  <cp:revision>2</cp:revision>
  <cp:lastPrinted>2019-05-03T10:07:00Z</cp:lastPrinted>
  <dcterms:created xsi:type="dcterms:W3CDTF">2019-05-03T14:08:00Z</dcterms:created>
  <dcterms:modified xsi:type="dcterms:W3CDTF">2019-05-03T14:08:00Z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0x010100B2614B183A9F624298EFF72D2D8D7374</vt:lpwstr>
  </property>
</Properties>
</file>